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D6" w:rsidRPr="00BB65D6" w:rsidRDefault="00BB65D6" w:rsidP="00BB65D6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BB65D6">
        <w:rPr>
          <w:b/>
          <w:sz w:val="52"/>
          <w:szCs w:val="52"/>
          <w:u w:val="single"/>
        </w:rPr>
        <w:t>Druhy vět vedlejších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736"/>
        <w:gridCol w:w="2823"/>
        <w:gridCol w:w="2579"/>
      </w:tblGrid>
      <w:tr w:rsidR="00BB65D6" w:rsidRPr="00BB65D6" w:rsidTr="00BB65D6">
        <w:tc>
          <w:tcPr>
            <w:tcW w:w="11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cs-CZ"/>
              </w:rPr>
              <w:t>Druh VV</w:t>
            </w:r>
          </w:p>
        </w:tc>
        <w:tc>
          <w:tcPr>
            <w:tcW w:w="942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Otázka</w:t>
            </w:r>
          </w:p>
        </w:tc>
        <w:tc>
          <w:tcPr>
            <w:tcW w:w="1532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1401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Příklad (VH jsou tučně)</w:t>
            </w:r>
          </w:p>
        </w:tc>
      </w:tr>
      <w:tr w:rsidR="00BB65D6" w:rsidRPr="00BB65D6" w:rsidTr="00BB65D6">
        <w:tc>
          <w:tcPr>
            <w:tcW w:w="1126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PODMĚTNÁ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Kdo, co?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Věta řídící je tvořena jen přísudkovou částí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Zdálo se mi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že se od hor mračí. Kdo se bojí,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nesmí do lesa.</w:t>
            </w:r>
          </w:p>
        </w:tc>
      </w:tr>
      <w:tr w:rsidR="00BB65D6" w:rsidRPr="00BB65D6" w:rsidTr="00BB65D6">
        <w:tc>
          <w:tcPr>
            <w:tcW w:w="1126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PŘÍSUDKOVÁ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 řídící větě je sponové sloveso, jmenná část přísudku je vyjádřena VV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Není takový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aby na každého žaloval.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Oblaka byla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, jako by je vymetl.</w:t>
            </w:r>
          </w:p>
        </w:tc>
      </w:tr>
      <w:tr w:rsidR="00BB65D6" w:rsidRPr="00BB65D6" w:rsidTr="00BB65D6">
        <w:tc>
          <w:tcPr>
            <w:tcW w:w="1126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PŘÍVLASTKOVÁ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Jaký</w:t>
            </w:r>
            <w:proofErr w:type="gramEnd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který, </w:t>
            </w:r>
            <w:proofErr w:type="gramStart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čí?</w:t>
            </w:r>
            <w:proofErr w:type="gramEnd"/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Rozvíjí podstatné jméno z věty řídící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Pes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který štěká,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nekouše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Měl prosbu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, abychom mu pomohli.</w:t>
            </w:r>
          </w:p>
        </w:tc>
      </w:tr>
      <w:tr w:rsidR="00BB65D6" w:rsidRPr="00BB65D6" w:rsidTr="00BB65D6">
        <w:tc>
          <w:tcPr>
            <w:tcW w:w="1126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PŘEDMĚTNÁ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Pád. </w:t>
            </w:r>
            <w:proofErr w:type="spellStart"/>
            <w:proofErr w:type="gramStart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ot</w:t>
            </w:r>
            <w:proofErr w:type="spellEnd"/>
            <w:proofErr w:type="gramEnd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. kromě 1. a 5.p.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Rozvíjí sloveso nebo příd. </w:t>
            </w:r>
            <w:proofErr w:type="spellStart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jm</w:t>
            </w:r>
            <w:proofErr w:type="spellEnd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. z věty řídící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Vím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že nic nevím. Komu se nelení,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tomu se zelení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</w:tr>
      <w:tr w:rsidR="00BB65D6" w:rsidRPr="00BB65D6" w:rsidTr="00BB65D6">
        <w:tc>
          <w:tcPr>
            <w:tcW w:w="1126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PŘÍSLOVEČNÁ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Viz další tabulka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Vyjadřuje okolnosti děje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Viz další tabulka</w:t>
            </w:r>
          </w:p>
        </w:tc>
      </w:tr>
      <w:tr w:rsidR="00BB65D6" w:rsidRPr="00BB65D6" w:rsidTr="00BB65D6">
        <w:tc>
          <w:tcPr>
            <w:tcW w:w="1126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DOPLŇKOVÁ</w:t>
            </w:r>
          </w:p>
        </w:tc>
        <w:tc>
          <w:tcPr>
            <w:tcW w:w="942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Jak? Jaký?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Rozvíjí zároveň sloveso a jméno věty řídící; sloveso mívá význam smysl. </w:t>
            </w:r>
            <w:proofErr w:type="gramStart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vnímání</w:t>
            </w:r>
            <w:proofErr w:type="gramEnd"/>
          </w:p>
        </w:tc>
        <w:tc>
          <w:tcPr>
            <w:tcW w:w="1401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Zastihl ho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jak se připravuje k odjezdu.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Nikdy neviděl Marka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, aby se mračil.</w:t>
            </w:r>
          </w:p>
        </w:tc>
      </w:tr>
    </w:tbl>
    <w:p w:rsidR="00BB65D6" w:rsidRDefault="00BB65D6"/>
    <w:p w:rsidR="00BB65D6" w:rsidRDefault="00BB65D6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995"/>
        <w:gridCol w:w="1914"/>
        <w:gridCol w:w="3346"/>
      </w:tblGrid>
      <w:tr w:rsidR="00BB65D6" w:rsidRPr="00BB65D6" w:rsidTr="00BB65D6">
        <w:tc>
          <w:tcPr>
            <w:tcW w:w="10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příslovečné věty</w:t>
            </w:r>
          </w:p>
        </w:tc>
        <w:tc>
          <w:tcPr>
            <w:tcW w:w="1083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Otázka</w:t>
            </w:r>
          </w:p>
        </w:tc>
        <w:tc>
          <w:tcPr>
            <w:tcW w:w="1039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Nejčastější spojovací výrazy</w:t>
            </w:r>
          </w:p>
        </w:tc>
        <w:tc>
          <w:tcPr>
            <w:tcW w:w="1816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Příklad věty (VH jsou tučně)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MÍSTNÍ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Kde, odkud, kudy, kam?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Vztažná příslovce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Šel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kam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ho nohy nesly.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Kam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nechodí slunce,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tam chodí lékař.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ČASOVÁ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Kdy, odkdy, dokdy, jak dlouho, jak často?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Vztažná příslovce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Až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to doděláš,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půjdeme nakoupit.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ZPŮSOBOVÁ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Jak, jakým způsobem?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Jak, jako, že, aby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Křičel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jako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by ho na nože brali.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Jak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se do lesa volá,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tak se z lesa ozývá.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MĚROVÁ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Kolik, do jaké míry, jak mnoho?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Kolik,  až, čím – tím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Smál se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až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se za břicho popadal.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Čím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víc máš,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tím víc chceš.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PŘÍČINNÁ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Proč, z jaké příčiny?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Protože, jelikož, poněvadž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Večer bylo trochu lépe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protože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přestalo pršet.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Jelikož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neznáme viníka,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nemohu nikoho potrestat.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ÚČELOVÁ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Za jakým účelem?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Aby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Šli jsme tiše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abychom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ho nepolekali.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Aby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byl klid,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vypnul rádio.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PODMÍNKOVÁ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Za jaké podmínky?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Jestliže, -</w:t>
            </w:r>
            <w:proofErr w:type="spellStart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li</w:t>
            </w:r>
            <w:proofErr w:type="spellEnd"/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, kdyby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Když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budeš hodný,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 koupím ti novou hračku. 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Nebude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-li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pršet,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nezmokneme.</w:t>
            </w:r>
          </w:p>
        </w:tc>
      </w:tr>
      <w:tr w:rsidR="00BB65D6" w:rsidRPr="00BB65D6" w:rsidTr="00BB65D6">
        <w:tc>
          <w:tcPr>
            <w:tcW w:w="1062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PŘÍPUSTKOVÁ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Navzdory čemu, i přes co?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>Ač, ačkoli, třebaže, přestože, i když, i kdyby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5D6" w:rsidRPr="00BB65D6" w:rsidRDefault="00BB65D6" w:rsidP="00BB6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Oženil se s ní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přestože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byla velmi chudá. </w:t>
            </w:r>
            <w:r w:rsidRPr="00BB65D6">
              <w:rPr>
                <w:rFonts w:ascii="Times New Roman" w:eastAsia="Times New Roman" w:hAnsi="Times New Roman" w:cs="Times New Roman"/>
                <w:u w:val="single"/>
                <w:lang w:eastAsia="cs-CZ"/>
              </w:rPr>
              <w:t>Třebaže</w:t>
            </w:r>
            <w:r w:rsidRPr="00BB65D6">
              <w:rPr>
                <w:rFonts w:ascii="Times New Roman" w:eastAsia="Times New Roman" w:hAnsi="Times New Roman" w:cs="Times New Roman"/>
                <w:lang w:eastAsia="cs-CZ"/>
              </w:rPr>
              <w:t xml:space="preserve"> pršelo, </w:t>
            </w:r>
            <w:r w:rsidRPr="00BB65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šli jsme ven.</w:t>
            </w:r>
          </w:p>
        </w:tc>
      </w:tr>
    </w:tbl>
    <w:p w:rsidR="00BB65D6" w:rsidRDefault="00BB65D6"/>
    <w:sectPr w:rsidR="00BB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D6"/>
    <w:rsid w:val="004C1D95"/>
    <w:rsid w:val="00BB65D6"/>
    <w:rsid w:val="00CD227F"/>
    <w:rsid w:val="00E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6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B6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5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B65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6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B6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5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B65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2014-03-24T21:10:00Z</dcterms:created>
  <dcterms:modified xsi:type="dcterms:W3CDTF">2014-03-24T21:10:00Z</dcterms:modified>
</cp:coreProperties>
</file>